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D449" w14:textId="77777777" w:rsidR="008F02BF" w:rsidRDefault="008F02BF">
      <w:pPr>
        <w:spacing w:after="200"/>
      </w:pPr>
    </w:p>
    <w:tbl>
      <w:tblPr>
        <w:tblStyle w:val="a"/>
        <w:tblW w:w="111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5550"/>
      </w:tblGrid>
      <w:tr w:rsidR="008F02BF" w14:paraId="3BCF785A" w14:textId="77777777">
        <w:trPr>
          <w:trHeight w:val="5910"/>
          <w:jc w:val="center"/>
        </w:trPr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B8DA" w14:textId="77777777" w:rsidR="008F02BF" w:rsidRDefault="00CB1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Math Corner</w:t>
            </w:r>
          </w:p>
          <w:p w14:paraId="46617636" w14:textId="77777777" w:rsidR="008F02BF" w:rsidRDefault="00CB1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Last week, we took the District Mastery Connect test for Math. Shout out to the following students for getting 70% and above: </w:t>
            </w:r>
          </w:p>
          <w:p w14:paraId="2400C891" w14:textId="77777777" w:rsidR="008F02BF" w:rsidRDefault="008F0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D1B1913" w14:textId="77777777" w:rsidR="008F02BF" w:rsidRDefault="008F0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39DC2CC" w14:textId="77777777" w:rsidR="008F02BF" w:rsidRDefault="00CB1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4-01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4"/>
                <w:szCs w:val="24"/>
              </w:rPr>
              <w:t xml:space="preserve">Tyson B., Cadence D., Darianna P., Timothy S., Lesly O., Ayden W., and Darrius H. </w:t>
            </w:r>
          </w:p>
          <w:p w14:paraId="7646DE3A" w14:textId="77777777" w:rsidR="008F02BF" w:rsidRDefault="008F0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17C85A46" w14:textId="77777777" w:rsidR="008F02BF" w:rsidRDefault="00CB1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4-02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4"/>
                <w:szCs w:val="24"/>
              </w:rPr>
              <w:t xml:space="preserve">Martez G., Amber S., </w:t>
            </w:r>
            <w:proofErr w:type="spellStart"/>
            <w:r>
              <w:rPr>
                <w:b/>
                <w:sz w:val="24"/>
                <w:szCs w:val="24"/>
              </w:rPr>
              <w:t>Da’Kharr</w:t>
            </w:r>
            <w:r>
              <w:rPr>
                <w:b/>
                <w:sz w:val="24"/>
                <w:szCs w:val="24"/>
              </w:rPr>
              <w:t>iyan</w:t>
            </w:r>
            <w:proofErr w:type="spellEnd"/>
            <w:r>
              <w:rPr>
                <w:b/>
                <w:sz w:val="24"/>
                <w:szCs w:val="24"/>
              </w:rPr>
              <w:t xml:space="preserve"> R., Jayden W., Elijah T.</w:t>
            </w:r>
          </w:p>
          <w:p w14:paraId="7C3BE500" w14:textId="77777777" w:rsidR="008F02BF" w:rsidRDefault="008F0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20CD2C56" w14:textId="77777777" w:rsidR="008F02BF" w:rsidRDefault="00CB1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4-03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4"/>
                <w:szCs w:val="24"/>
              </w:rPr>
              <w:t>Rosemary M., Vanity N., Jade L., Jeremiah B.</w:t>
            </w:r>
          </w:p>
          <w:p w14:paraId="7A2A921E" w14:textId="77777777" w:rsidR="008F02BF" w:rsidRDefault="008F0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E346F8D" w14:textId="77777777" w:rsidR="008F02BF" w:rsidRDefault="008F0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CA8485E" w14:textId="77777777" w:rsidR="008F02BF" w:rsidRDefault="00CB1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We celebrated by having popsicles during recess! Great job, students! Next week, we will be testing on </w:t>
            </w:r>
            <w:r>
              <w:rPr>
                <w:b/>
                <w:u w:val="single"/>
              </w:rPr>
              <w:t>Multiplication Facts (3s)</w:t>
            </w:r>
            <w:r>
              <w:rPr>
                <w:b/>
              </w:rPr>
              <w:t xml:space="preserve"> and </w:t>
            </w:r>
            <w:proofErr w:type="gramStart"/>
            <w:r>
              <w:rPr>
                <w:b/>
                <w:u w:val="single"/>
              </w:rPr>
              <w:t>Multiplying</w:t>
            </w:r>
            <w:proofErr w:type="gramEnd"/>
            <w:r>
              <w:rPr>
                <w:b/>
                <w:u w:val="single"/>
              </w:rPr>
              <w:t xml:space="preserve"> up to 4 digits by 1 and 2 </w:t>
            </w:r>
            <w:r>
              <w:rPr>
                <w:b/>
                <w:u w:val="single"/>
              </w:rPr>
              <w:t>by 2 digits using area models and the standard algorithm.</w:t>
            </w:r>
            <w:r>
              <w:rPr>
                <w:b/>
              </w:rPr>
              <w:t xml:space="preserve"> I hope to see more students being listed next week.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1750" w14:textId="77777777" w:rsidR="008F02BF" w:rsidRDefault="00CB1AB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ELA Corner</w:t>
            </w:r>
          </w:p>
          <w:p w14:paraId="18A437C0" w14:textId="77777777" w:rsidR="008F02BF" w:rsidRDefault="00CB1AB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Last week we took the District Mastery Connect test for ELA. Shout out to the following scholars for achieving 70% or above:</w:t>
            </w:r>
          </w:p>
          <w:p w14:paraId="6EFB7293" w14:textId="77777777" w:rsidR="008F02BF" w:rsidRDefault="008F02B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3F676996" w14:textId="77777777" w:rsidR="008F02BF" w:rsidRDefault="00CB1AB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4-01: Tyson B., Cadence D., Darrius H., Timothy S., and Ayden W.</w:t>
            </w:r>
          </w:p>
          <w:p w14:paraId="7D4A86D1" w14:textId="77777777" w:rsidR="008F02BF" w:rsidRDefault="008F02B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2F22EC46" w14:textId="77777777" w:rsidR="008F02BF" w:rsidRDefault="00CB1AB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4-02: India C., ZaMya D., Martez G., Lyla J.,</w:t>
            </w:r>
          </w:p>
          <w:p w14:paraId="69CF0614" w14:textId="77777777" w:rsidR="008F02BF" w:rsidRDefault="00CB1AB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Robert S., Amber S</w:t>
            </w:r>
            <w:r>
              <w:rPr>
                <w:b/>
              </w:rPr>
              <w:t>., and Jayden W.</w:t>
            </w:r>
          </w:p>
          <w:p w14:paraId="46292680" w14:textId="77777777" w:rsidR="008F02BF" w:rsidRDefault="008F02B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33B6D24B" w14:textId="77777777" w:rsidR="008F02BF" w:rsidRDefault="00CB1AB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4-03: Jeremiah B., Jayla H., Jade L., Semaj M., Rosemery M., Sofia P., Vanity N., and </w:t>
            </w:r>
            <w:proofErr w:type="spellStart"/>
            <w:r>
              <w:rPr>
                <w:b/>
              </w:rPr>
              <w:t>Zaheryll</w:t>
            </w:r>
            <w:proofErr w:type="spellEnd"/>
            <w:r>
              <w:rPr>
                <w:b/>
              </w:rPr>
              <w:t xml:space="preserve"> C.   </w:t>
            </w:r>
          </w:p>
          <w:p w14:paraId="07AE6044" w14:textId="77777777" w:rsidR="008F02BF" w:rsidRDefault="008F02B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47AFBC16" w14:textId="77777777" w:rsidR="008F02BF" w:rsidRDefault="00CB1AB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We celebrated by having donuts and juice during recess! Great Job, scholars! </w:t>
            </w:r>
            <w:proofErr w:type="gramStart"/>
            <w:r>
              <w:rPr>
                <w:b/>
              </w:rPr>
              <w:t>Let’s</w:t>
            </w:r>
            <w:proofErr w:type="gramEnd"/>
            <w:r>
              <w:rPr>
                <w:b/>
              </w:rPr>
              <w:t xml:space="preserve"> keep striving for excellence. Next week we will be te</w:t>
            </w:r>
            <w:r>
              <w:rPr>
                <w:b/>
              </w:rPr>
              <w:t xml:space="preserve">sting on How to find the Main Idea and How the Key Details support it. As well as we will have a spelling test and work on Proper and Common </w:t>
            </w:r>
            <w:proofErr w:type="gramStart"/>
            <w:r>
              <w:rPr>
                <w:b/>
              </w:rPr>
              <w:t>Nouns;</w:t>
            </w:r>
            <w:proofErr w:type="gramEnd"/>
            <w:r>
              <w:rPr>
                <w:b/>
              </w:rPr>
              <w:t xml:space="preserve"> Capitalizing Proper Nouns. I hope to see even more students showing Mastery next week!          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F02BF" w14:paraId="29A39F13" w14:textId="77777777">
        <w:trPr>
          <w:trHeight w:val="5880"/>
          <w:jc w:val="center"/>
        </w:trPr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DECD" w14:textId="77777777" w:rsidR="008F02BF" w:rsidRDefault="00CB1AB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Science/Social Studies Corner</w:t>
            </w:r>
          </w:p>
          <w:p w14:paraId="03982A9B" w14:textId="77777777" w:rsidR="008F02BF" w:rsidRDefault="008F02B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7FA71E66" w14:textId="77777777" w:rsidR="008F02BF" w:rsidRDefault="00CB1AB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Another “Awe</w:t>
            </w:r>
            <w:r>
              <w:rPr>
                <w:b/>
                <w:sz w:val="24"/>
                <w:szCs w:val="24"/>
              </w:rPr>
              <w:t>some” week ahead…</w:t>
            </w:r>
          </w:p>
          <w:p w14:paraId="494621B2" w14:textId="77777777" w:rsidR="008F02BF" w:rsidRDefault="008F02BF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14:paraId="22878035" w14:textId="77777777" w:rsidR="008F02BF" w:rsidRDefault="008F02B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434E433A" w14:textId="77777777" w:rsidR="008F02BF" w:rsidRDefault="00CB1AB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What We Are Learning:</w:t>
            </w:r>
            <w:r>
              <w:rPr>
                <w:b/>
                <w:sz w:val="24"/>
                <w:szCs w:val="24"/>
              </w:rPr>
              <w:t xml:space="preserve"> Balance </w:t>
            </w:r>
            <w:proofErr w:type="gramStart"/>
            <w:r>
              <w:rPr>
                <w:b/>
                <w:sz w:val="24"/>
                <w:szCs w:val="24"/>
              </w:rPr>
              <w:t>In</w:t>
            </w:r>
            <w:proofErr w:type="gramEnd"/>
            <w:r>
              <w:rPr>
                <w:b/>
                <w:sz w:val="24"/>
                <w:szCs w:val="24"/>
              </w:rPr>
              <w:t xml:space="preserve"> Ecosystems</w:t>
            </w:r>
          </w:p>
          <w:p w14:paraId="2C75D6F9" w14:textId="77777777" w:rsidR="008F02BF" w:rsidRDefault="008F02B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3FC4CC33" w14:textId="77777777" w:rsidR="008F02BF" w:rsidRDefault="00CB1AB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are also focusing on taking and passing the District Mastery Connect for Science.</w:t>
            </w:r>
          </w:p>
          <w:p w14:paraId="7BDA8DC6" w14:textId="77777777" w:rsidR="008F02BF" w:rsidRDefault="008F02B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0A7DEF8D" w14:textId="77777777" w:rsidR="008F02BF" w:rsidRDefault="00CB1AB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Upcoming Projects:</w:t>
            </w:r>
            <w:r>
              <w:rPr>
                <w:b/>
                <w:sz w:val="24"/>
                <w:szCs w:val="24"/>
              </w:rPr>
              <w:t xml:space="preserve"> Students will be given information sheets on food chain and food web assignments.</w:t>
            </w:r>
          </w:p>
          <w:p w14:paraId="1C5BA933" w14:textId="77777777" w:rsidR="008F02BF" w:rsidRDefault="008F02B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0376CD1E" w14:textId="77777777" w:rsidR="008F02BF" w:rsidRDefault="008F02B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7FA7A53A" w14:textId="77777777" w:rsidR="008F02BF" w:rsidRDefault="00CB1AB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** If anyone can please donate a box of tissue to the class for the upcoming cold season. </w:t>
            </w:r>
          </w:p>
          <w:p w14:paraId="5D7A9E26" w14:textId="77777777" w:rsidR="008F02BF" w:rsidRDefault="00CB1AB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4121037" w14:textId="77777777" w:rsidR="008F02BF" w:rsidRDefault="008F02B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E3DA" w14:textId="77777777" w:rsidR="008F02BF" w:rsidRDefault="00CB1AB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Grade Level Reminders</w:t>
            </w:r>
          </w:p>
          <w:p w14:paraId="4AA5DBD1" w14:textId="77777777" w:rsidR="008F02BF" w:rsidRDefault="008F02B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7EEAE8D" w14:textId="77777777" w:rsidR="008F02BF" w:rsidRDefault="00CB1AB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Grades are updated in PowerSchool weekly and weekly co</w:t>
            </w:r>
            <w:r>
              <w:rPr>
                <w:b/>
                <w:sz w:val="24"/>
                <w:szCs w:val="24"/>
              </w:rPr>
              <w:t xml:space="preserve">nducts sheets are sent home every Wednesday. Please be sure to check to see how your child is doing. </w:t>
            </w:r>
          </w:p>
          <w:p w14:paraId="7AAB37F4" w14:textId="77777777" w:rsidR="008F02BF" w:rsidRDefault="008F02B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58E7897" w14:textId="77777777" w:rsidR="008F02BF" w:rsidRDefault="00CB1AB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to contact us/schedule a conference?</w:t>
            </w:r>
          </w:p>
          <w:p w14:paraId="15B4F088" w14:textId="77777777" w:rsidR="008F02BF" w:rsidRDefault="008F02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97C434F" w14:textId="77777777" w:rsidR="008F02BF" w:rsidRDefault="00CB1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4-01 (Harris) - </w:t>
            </w: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harrisdr@scsk12.org</w:t>
              </w:r>
            </w:hyperlink>
            <w:r>
              <w:rPr>
                <w:sz w:val="24"/>
                <w:szCs w:val="24"/>
              </w:rPr>
              <w:t xml:space="preserve"> 662-502-2753</w:t>
            </w:r>
          </w:p>
          <w:p w14:paraId="0F2F067E" w14:textId="77777777" w:rsidR="008F02BF" w:rsidRDefault="008F02B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A18CC9E" w14:textId="77777777" w:rsidR="008F02BF" w:rsidRDefault="00CB1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4-02 (Coleman) - colemanrd</w:t>
            </w: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@scsk12.org</w:t>
              </w:r>
            </w:hyperlink>
            <w:r>
              <w:rPr>
                <w:sz w:val="24"/>
                <w:szCs w:val="24"/>
              </w:rPr>
              <w:t xml:space="preserve"> 901-667-6117</w:t>
            </w:r>
          </w:p>
          <w:p w14:paraId="446E8FC2" w14:textId="77777777" w:rsidR="008F02BF" w:rsidRDefault="008F02B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08DCE74" w14:textId="77777777" w:rsidR="008F02BF" w:rsidRDefault="00CB1AB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4-03 (Johnson)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-jacksont10@scsk12.org</w:t>
              </w:r>
            </w:hyperlink>
            <w:r>
              <w:rPr>
                <w:sz w:val="24"/>
                <w:szCs w:val="24"/>
              </w:rPr>
              <w:t xml:space="preserve"> 901-308-7502</w:t>
            </w:r>
          </w:p>
          <w:p w14:paraId="3B363532" w14:textId="77777777" w:rsidR="008F02BF" w:rsidRDefault="008F02B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51A6290" w14:textId="77777777" w:rsidR="008F02BF" w:rsidRDefault="008F02BF">
      <w:pPr>
        <w:spacing w:after="200"/>
      </w:pPr>
    </w:p>
    <w:sectPr w:rsidR="008F02BF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95DA" w14:textId="77777777" w:rsidR="00000000" w:rsidRDefault="00CB1AB1">
      <w:pPr>
        <w:spacing w:line="240" w:lineRule="auto"/>
      </w:pPr>
      <w:r>
        <w:separator/>
      </w:r>
    </w:p>
  </w:endnote>
  <w:endnote w:type="continuationSeparator" w:id="0">
    <w:p w14:paraId="2CC48BAE" w14:textId="77777777" w:rsidR="00000000" w:rsidRDefault="00CB1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ECCD" w14:textId="77777777" w:rsidR="00000000" w:rsidRDefault="00CB1AB1">
      <w:pPr>
        <w:spacing w:line="240" w:lineRule="auto"/>
      </w:pPr>
      <w:r>
        <w:separator/>
      </w:r>
    </w:p>
  </w:footnote>
  <w:footnote w:type="continuationSeparator" w:id="0">
    <w:p w14:paraId="42F7C467" w14:textId="77777777" w:rsidR="00000000" w:rsidRDefault="00CB1A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28BF" w14:textId="77777777" w:rsidR="008F02BF" w:rsidRDefault="00CB1AB1">
    <w:pPr>
      <w:spacing w:after="200"/>
      <w:jc w:val="center"/>
      <w:rPr>
        <w:rFonts w:ascii="Avenir" w:eastAsia="Avenir" w:hAnsi="Avenir" w:cs="Avenir"/>
        <w:b/>
        <w:sz w:val="48"/>
        <w:szCs w:val="48"/>
      </w:rPr>
    </w:pPr>
    <w:r>
      <w:rPr>
        <w:rFonts w:ascii="Avenir" w:eastAsia="Avenir" w:hAnsi="Avenir" w:cs="Avenir"/>
        <w:b/>
        <w:sz w:val="48"/>
        <w:szCs w:val="48"/>
      </w:rPr>
      <w:t>4</w:t>
    </w:r>
    <w:r>
      <w:rPr>
        <w:rFonts w:ascii="Avenir" w:eastAsia="Avenir" w:hAnsi="Avenir" w:cs="Avenir"/>
        <w:b/>
        <w:sz w:val="48"/>
        <w:szCs w:val="48"/>
        <w:vertAlign w:val="superscript"/>
      </w:rPr>
      <w:t>th</w:t>
    </w:r>
    <w:r>
      <w:rPr>
        <w:rFonts w:ascii="Avenir" w:eastAsia="Avenir" w:hAnsi="Avenir" w:cs="Avenir"/>
        <w:b/>
        <w:sz w:val="48"/>
        <w:szCs w:val="48"/>
      </w:rPr>
      <w:t xml:space="preserve"> Grade </w:t>
    </w:r>
    <w:r>
      <w:rPr>
        <w:rFonts w:ascii="Avenir" w:eastAsia="Avenir" w:hAnsi="Avenir" w:cs="Avenir"/>
        <w:b/>
        <w:sz w:val="44"/>
        <w:szCs w:val="44"/>
      </w:rPr>
      <w:t xml:space="preserve">Classroom News!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CD0FE3C" wp14:editId="48B5F554">
          <wp:simplePos x="0" y="0"/>
          <wp:positionH relativeFrom="column">
            <wp:posOffset>-933449</wp:posOffset>
          </wp:positionH>
          <wp:positionV relativeFrom="paragraph">
            <wp:posOffset>-457199</wp:posOffset>
          </wp:positionV>
          <wp:extent cx="1203960" cy="1238920"/>
          <wp:effectExtent l="110413" t="106619" r="110413" b="106619"/>
          <wp:wrapNone/>
          <wp:docPr id="1" name="image1.pn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682936">
                    <a:off x="0" y="0"/>
                    <a:ext cx="1203960" cy="1238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7916476" wp14:editId="6FC7BBF6">
          <wp:simplePos x="0" y="0"/>
          <wp:positionH relativeFrom="column">
            <wp:posOffset>5810250</wp:posOffset>
          </wp:positionH>
          <wp:positionV relativeFrom="paragraph">
            <wp:posOffset>-457199</wp:posOffset>
          </wp:positionV>
          <wp:extent cx="1013706" cy="1270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706" cy="127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B7EE32" w14:textId="77777777" w:rsidR="008F02BF" w:rsidRDefault="008F02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BF"/>
    <w:rsid w:val="008F02BF"/>
    <w:rsid w:val="00CB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B5D8"/>
  <w15:docId w15:val="{FD2EC463-40E4-4AEB-BBA6-A0042364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jacksont10@scsk12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rrisdr@scsk12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risdr@scsk12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 HELTON</dc:creator>
  <cp:lastModifiedBy>MONICA D HELTON</cp:lastModifiedBy>
  <cp:revision>2</cp:revision>
  <dcterms:created xsi:type="dcterms:W3CDTF">2023-10-03T18:19:00Z</dcterms:created>
  <dcterms:modified xsi:type="dcterms:W3CDTF">2023-10-03T18:19:00Z</dcterms:modified>
</cp:coreProperties>
</file>